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>Практическое задание 2</w:t>
      </w: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>1. Заполните таблицу краткими сведениями об античных философах: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380"/>
        <w:gridCol w:w="3140"/>
      </w:tblGrid>
      <w:tr w:rsidR="009C718F" w:rsidRPr="009C718F" w:rsidTr="00F05509">
        <w:tc>
          <w:tcPr>
            <w:tcW w:w="2835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Философ</w:t>
            </w:r>
          </w:p>
        </w:tc>
        <w:tc>
          <w:tcPr>
            <w:tcW w:w="338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Годы/время жизни</w:t>
            </w:r>
          </w:p>
        </w:tc>
        <w:tc>
          <w:tcPr>
            <w:tcW w:w="314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Взгляды (кратко)</w:t>
            </w:r>
          </w:p>
        </w:tc>
      </w:tr>
      <w:tr w:rsidR="009C718F" w:rsidRPr="009C718F" w:rsidTr="00F05509">
        <w:tc>
          <w:tcPr>
            <w:tcW w:w="2835" w:type="dxa"/>
            <w:shd w:val="clear" w:color="auto" w:fill="FFFFFF"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FFFFF"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40" w:type="dxa"/>
            <w:shd w:val="clear" w:color="auto" w:fill="FFFFFF"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C718F" w:rsidRPr="009C718F" w:rsidTr="00F05509">
        <w:tc>
          <w:tcPr>
            <w:tcW w:w="2835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 Фалес Милетский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Анаксимен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Анаксимандр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Пифагор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Гераклит Эфесский</w:t>
            </w:r>
          </w:p>
        </w:tc>
        <w:tc>
          <w:tcPr>
            <w:tcW w:w="338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 Натурфилософский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Натурфилософский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Натурфилософский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Ранний период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570 – 490 </w:t>
            </w:r>
            <w:proofErr w:type="spellStart"/>
            <w:proofErr w:type="gram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гг.до</w:t>
            </w:r>
            <w:proofErr w:type="spellEnd"/>
            <w:proofErr w:type="gram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544-483 гг. до н. э.</w:t>
            </w:r>
          </w:p>
        </w:tc>
        <w:tc>
          <w:tcPr>
            <w:tcW w:w="314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 - 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Космоцентризм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идея стихий как первоначала сущего;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вода первоначало сущего;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-гилозоизм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Космоцентризм</w:t>
            </w:r>
            <w:proofErr w:type="spellEnd"/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-Воздух как первоначало всего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Апейрон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беспередельное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и неопределенное начало всего сущего;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-Число как первооснова сущего;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Философ как стремящийся к мудрости;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-Практическая философия/ этика-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концепция «огня»;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учение о Логосе;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учение об единстве и борьбе противоположностей;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идея относительности понятий;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идея всеобщей изменчивости и движения</w:t>
            </w:r>
          </w:p>
        </w:tc>
      </w:tr>
      <w:tr w:rsidR="009C718F" w:rsidRPr="009C718F" w:rsidTr="00F05509">
        <w:trPr>
          <w:trHeight w:val="3172"/>
        </w:trPr>
        <w:tc>
          <w:tcPr>
            <w:tcW w:w="2835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Эмпедокл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Анаксагор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Парменид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из Элеи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Зенон Элейский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Демокрит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из 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Абдер</w:t>
            </w:r>
            <w:proofErr w:type="spellEnd"/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Сократ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Натурфилософский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490-430 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д.н.э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Натурфилософский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500-428 г. д. н. э.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Ранний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540-470 д. н. э.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Ранний период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490-430 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г.д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. н.э.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Ранний период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460-370 г. д. н.э.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 w:hint="eastAsia"/>
                <w:sz w:val="28"/>
                <w:szCs w:val="28"/>
              </w:rPr>
              <w:t>Р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анний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469 – 399 до н.э.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--учение о четырех стихиях;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 мир как борьба двух сил «любви» и «вражды»;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- </w:t>
            </w:r>
            <w:proofErr w:type="spellStart"/>
            <w:r w:rsidRPr="009C718F">
              <w:rPr>
                <w:rFonts w:ascii="Times New Roman" w:hAnsi="Times New Roman" w:cs="Times New Roman" w:hint="eastAsia"/>
                <w:sz w:val="28"/>
                <w:szCs w:val="28"/>
              </w:rPr>
              <w:t>учение</w:t>
            </w:r>
            <w:proofErr w:type="spellEnd"/>
            <w:r w:rsidRPr="009C718F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</w:t>
            </w:r>
            <w:proofErr w:type="gramStart"/>
            <w:r w:rsidRPr="009C718F">
              <w:rPr>
                <w:rFonts w:ascii="Times New Roman" w:hAnsi="Times New Roman" w:cs="Times New Roman" w:hint="eastAsia"/>
                <w:sz w:val="28"/>
                <w:szCs w:val="28"/>
              </w:rPr>
              <w:t>о</w:t>
            </w:r>
            <w:r w:rsidRPr="009C718F">
              <w:rPr>
                <w:rFonts w:ascii="Times New Roman" w:hAnsi="Times New Roman" w:cs="Times New Roman" w:hint="eastAsia"/>
                <w:sz w:val="28"/>
                <w:szCs w:val="28"/>
              </w:rPr>
              <w:t xml:space="preserve">  </w:t>
            </w:r>
            <w:proofErr w:type="spellStart"/>
            <w:r w:rsidRPr="009C718F">
              <w:rPr>
                <w:rFonts w:ascii="Times New Roman" w:hAnsi="Times New Roman" w:cs="Times New Roman" w:hint="eastAsia"/>
                <w:sz w:val="28"/>
                <w:szCs w:val="28"/>
              </w:rPr>
              <w:t>гомеогомериях</w:t>
            </w:r>
            <w:proofErr w:type="spellEnd"/>
            <w:proofErr w:type="gram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как вечных элементах мира, которые управляются Божественным Умом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мир как умопостигаемая реальность;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-учение о бытие как мышлении;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-рационализм;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- истина и мнение.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-проблема невозможности движения; апории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идея атомов и пустоты;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детерминизм;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мораль как рациональное знание (этический рационализм)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антропоцентризм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майевтика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как способ познания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-индукция</w:t>
            </w:r>
          </w:p>
        </w:tc>
      </w:tr>
      <w:tr w:rsidR="009C718F" w:rsidRPr="009C718F" w:rsidTr="00F05509">
        <w:tc>
          <w:tcPr>
            <w:tcW w:w="2835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Платон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Аристотель </w:t>
            </w:r>
          </w:p>
        </w:tc>
        <w:tc>
          <w:tcPr>
            <w:tcW w:w="338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 Классический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427 – 347 г. до н.э. 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Классический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384 – 322 г. до н.э.</w:t>
            </w:r>
          </w:p>
        </w:tc>
        <w:tc>
          <w:tcPr>
            <w:tcW w:w="314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Объективный идеализм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мир идей и мир вещей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идея блага как высшего познания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знание как припоминание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- идея 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эпистемы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– знания, выходящего за пределы чувств, опыта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идея формы и материи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четыре причины вещей: материальная, формальная, действующая, целевая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четыре ступени истины: опыт, искусство, знание, мудрость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 силлогистика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18F" w:rsidRPr="009C718F" w:rsidTr="00F05509">
        <w:trPr>
          <w:trHeight w:val="1649"/>
        </w:trPr>
        <w:tc>
          <w:tcPr>
            <w:tcW w:w="2835" w:type="dxa"/>
            <w:shd w:val="clear" w:color="auto" w:fill="FFFFFF"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Эпикур     </w:t>
            </w:r>
          </w:p>
        </w:tc>
        <w:tc>
          <w:tcPr>
            <w:tcW w:w="3380" w:type="dxa"/>
            <w:shd w:val="clear" w:color="auto" w:fill="FFFFFF"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Эллинистический период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341-270 г. д. н. э.</w:t>
            </w:r>
          </w:p>
        </w:tc>
        <w:tc>
          <w:tcPr>
            <w:tcW w:w="3140" w:type="dxa"/>
            <w:shd w:val="clear" w:color="auto" w:fill="FFFFFF"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- идея </w:t>
            </w:r>
            <w:proofErr w:type="spell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клинамена</w:t>
            </w:r>
            <w:proofErr w:type="spell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, произвольного отклонения атомов; этика эвдемонизма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 xml:space="preserve">Сенека                                                  Римский период                                                       - развитие этической        </w:t>
      </w: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4 г. до н.э. – 60 н.э.                                                                проблематики;</w:t>
      </w: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>- эклектизм</w:t>
      </w: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 xml:space="preserve">Плотин                                                  Римский период   </w:t>
      </w: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205-270                              - синтез философских систем                                     </w:t>
      </w: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Платона и Аристотеля;</w:t>
      </w: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</w:p>
    <w:p w:rsidR="009C718F" w:rsidRPr="009C718F" w:rsidRDefault="009C718F" w:rsidP="009C718F">
      <w:pPr>
        <w:rPr>
          <w:rFonts w:ascii="Times New Roman" w:hAnsi="Times New Roman" w:cs="Times New Roman"/>
          <w:sz w:val="28"/>
          <w:szCs w:val="28"/>
        </w:rPr>
      </w:pPr>
      <w:r w:rsidRPr="009C718F">
        <w:rPr>
          <w:rFonts w:ascii="Times New Roman" w:hAnsi="Times New Roman" w:cs="Times New Roman"/>
          <w:sz w:val="28"/>
          <w:szCs w:val="28"/>
        </w:rPr>
        <w:t xml:space="preserve">2.  Распределите имена известных вам философов Нового времени по </w:t>
      </w:r>
      <w:proofErr w:type="gramStart"/>
      <w:r w:rsidRPr="009C718F">
        <w:rPr>
          <w:rFonts w:ascii="Times New Roman" w:hAnsi="Times New Roman" w:cs="Times New Roman"/>
          <w:sz w:val="28"/>
          <w:szCs w:val="28"/>
        </w:rPr>
        <w:t>трём  направлениям</w:t>
      </w:r>
      <w:proofErr w:type="gramEnd"/>
      <w:r w:rsidRPr="009C718F">
        <w:rPr>
          <w:rFonts w:ascii="Times New Roman" w:hAnsi="Times New Roman" w:cs="Times New Roman"/>
          <w:sz w:val="28"/>
          <w:szCs w:val="28"/>
        </w:rPr>
        <w:t>: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25"/>
        <w:gridCol w:w="3115"/>
      </w:tblGrid>
      <w:tr w:rsidR="009C718F" w:rsidRPr="009C718F" w:rsidTr="00F05509"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Сенсуализм</w:t>
            </w:r>
          </w:p>
        </w:tc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Рационализм</w:t>
            </w:r>
          </w:p>
        </w:tc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Эмпиризм</w:t>
            </w:r>
          </w:p>
        </w:tc>
      </w:tr>
      <w:tr w:rsidR="009C718F" w:rsidRPr="009C718F" w:rsidTr="00F05509"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9C718F" w:rsidRPr="009C718F" w:rsidTr="00F05509"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 Джон </w:t>
            </w:r>
            <w:proofErr w:type="gram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Локк(</w:t>
            </w:r>
            <w:proofErr w:type="gram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1588-1679)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Джордж Беркли (1632 – 1704)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Томас Гоббс (1685 – 1753), относят и к эмпирикам, и к сенсуалистам</w:t>
            </w:r>
          </w:p>
        </w:tc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Рене Декарт, (1596-1650), основатель направления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Бенедикт Спиноза (1632 – 1677)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Готфрид Вильгельм Лейбниц(1646-1716)  </w:t>
            </w:r>
          </w:p>
        </w:tc>
        <w:tc>
          <w:tcPr>
            <w:tcW w:w="3210" w:type="dxa"/>
            <w:shd w:val="clear" w:color="auto" w:fill="FFFFFF"/>
            <w:hideMark/>
          </w:tcPr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Френсис Бэкон (1561-1626</w:t>
            </w:r>
            <w:proofErr w:type="gramStart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>),  основатель</w:t>
            </w:r>
            <w:proofErr w:type="gramEnd"/>
            <w:r w:rsidRPr="009C718F">
              <w:rPr>
                <w:rFonts w:ascii="Times New Roman" w:hAnsi="Times New Roman" w:cs="Times New Roman"/>
                <w:sz w:val="28"/>
                <w:szCs w:val="28"/>
              </w:rPr>
              <w:t xml:space="preserve"> течения</w:t>
            </w:r>
          </w:p>
          <w:p w:rsidR="009C718F" w:rsidRPr="009C718F" w:rsidRDefault="009C718F" w:rsidP="009C71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1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Томас Гоббс (1685 – 1753), относят и к эмпирикам, и к сенсуалистам</w:t>
            </w:r>
          </w:p>
        </w:tc>
      </w:tr>
    </w:tbl>
    <w:p w:rsidR="00E251C3" w:rsidRPr="009C718F" w:rsidRDefault="00E251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251C3" w:rsidRPr="009C7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8F"/>
    <w:rsid w:val="009C718F"/>
    <w:rsid w:val="00E2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CCBA4-F852-422D-88D0-EBACFC35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</dc:creator>
  <cp:keywords/>
  <dc:description/>
  <cp:lastModifiedBy>Да</cp:lastModifiedBy>
  <cp:revision>1</cp:revision>
  <dcterms:created xsi:type="dcterms:W3CDTF">2021-07-21T13:30:00Z</dcterms:created>
  <dcterms:modified xsi:type="dcterms:W3CDTF">2021-07-21T13:31:00Z</dcterms:modified>
</cp:coreProperties>
</file>